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2A" w:rsidRDefault="00D4552A" w:rsidP="00D4552A">
      <w:pPr>
        <w:pStyle w:val="Ttulo1"/>
        <w:jc w:val="center"/>
        <w:rPr>
          <w:lang w:val="es-CL"/>
        </w:rPr>
      </w:pPr>
      <w:r>
        <w:rPr>
          <w:lang w:val="es-CL"/>
        </w:rPr>
        <w:t>SISTEMA DE TOMA DE RAZÓN ON LINE, CONTRALORÍA INTERNA</w:t>
      </w:r>
    </w:p>
    <w:p w:rsidR="00CB29A4" w:rsidRDefault="00D4552A" w:rsidP="00D4552A">
      <w:pPr>
        <w:pStyle w:val="Ttulo1"/>
        <w:jc w:val="center"/>
        <w:rPr>
          <w:lang w:val="es-CL"/>
        </w:rPr>
      </w:pPr>
      <w:r>
        <w:rPr>
          <w:lang w:val="es-CL"/>
        </w:rPr>
        <w:t xml:space="preserve">Instructivo para registro de documentos por parte de Unidades de Origen </w:t>
      </w:r>
    </w:p>
    <w:p w:rsidR="00D4552A" w:rsidRPr="00D4552A" w:rsidRDefault="00D4552A" w:rsidP="00D4552A">
      <w:pPr>
        <w:rPr>
          <w:lang w:val="es-CL"/>
        </w:rPr>
      </w:pPr>
    </w:p>
    <w:p w:rsidR="00434596" w:rsidRDefault="00434596" w:rsidP="00266536">
      <w:pPr>
        <w:rPr>
          <w:lang w:val="es-CL"/>
        </w:rPr>
      </w:pPr>
      <w:r>
        <w:rPr>
          <w:lang w:val="es-CL"/>
        </w:rPr>
        <w:t>Este sistema permite a las unidades de origen enviar a registro y/o toma de razón los actos administrativos de acuerdo a lo establecido en el Decreto Exento Nº 02381 de 17/05/2012 y sus modificaciones posteriores.</w:t>
      </w:r>
    </w:p>
    <w:p w:rsidR="0037454F" w:rsidRDefault="0037454F" w:rsidP="0037454F">
      <w:pPr>
        <w:pStyle w:val="Ttulo2"/>
        <w:rPr>
          <w:lang w:val="es-CL"/>
        </w:rPr>
      </w:pPr>
      <w:r>
        <w:rPr>
          <w:lang w:val="es-CL"/>
        </w:rPr>
        <w:t>Ingreso de documentos</w:t>
      </w:r>
    </w:p>
    <w:p w:rsidR="0037454F" w:rsidRPr="0037454F" w:rsidRDefault="0037454F" w:rsidP="0037454F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686435</wp:posOffset>
            </wp:positionV>
            <wp:extent cx="5328285" cy="2381250"/>
            <wp:effectExtent l="19050" t="0" r="5715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454F">
        <w:rPr>
          <w:lang w:val="es-CL"/>
        </w:rPr>
        <w:t>En el menú principal seleccione:</w:t>
      </w:r>
    </w:p>
    <w:p w:rsidR="0037454F" w:rsidRDefault="0037454F" w:rsidP="0037454F">
      <w:pPr>
        <w:ind w:left="708" w:firstLine="708"/>
        <w:rPr>
          <w:lang w:val="es-CL"/>
        </w:rPr>
      </w:pPr>
      <w:r>
        <w:rPr>
          <w:lang w:val="es-CL"/>
        </w:rPr>
        <w:t xml:space="preserve"> Documentos  &gt;&gt; Ingreso</w:t>
      </w:r>
    </w:p>
    <w:p w:rsidR="00D4552A" w:rsidRDefault="00D4552A">
      <w:pPr>
        <w:rPr>
          <w:lang w:val="es-CL"/>
        </w:rPr>
      </w:pPr>
      <w:r>
        <w:rPr>
          <w:lang w:val="es-CL"/>
        </w:rPr>
        <w:br w:type="page"/>
      </w:r>
    </w:p>
    <w:p w:rsidR="0037454F" w:rsidRDefault="0037454F" w:rsidP="0037454F">
      <w:pPr>
        <w:rPr>
          <w:lang w:val="es-CL"/>
        </w:rPr>
      </w:pPr>
    </w:p>
    <w:p w:rsidR="0037454F" w:rsidRDefault="0037454F" w:rsidP="0037454F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 xml:space="preserve">En la pantalla de </w:t>
      </w:r>
      <w:r w:rsidR="00AE3C70">
        <w:rPr>
          <w:lang w:val="es-CL"/>
        </w:rPr>
        <w:t>registro</w:t>
      </w:r>
      <w:r>
        <w:rPr>
          <w:lang w:val="es-CL"/>
        </w:rPr>
        <w:t xml:space="preserve"> de documentos complete los datos requeridos:</w:t>
      </w:r>
    </w:p>
    <w:p w:rsidR="0037454F" w:rsidRPr="0037454F" w:rsidRDefault="00AE3C70" w:rsidP="00D4552A">
      <w:pPr>
        <w:ind w:left="360"/>
        <w:rPr>
          <w:lang w:val="es-CL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325120</wp:posOffset>
            </wp:positionV>
            <wp:extent cx="5972175" cy="3248025"/>
            <wp:effectExtent l="19050" t="0" r="9525" b="0"/>
            <wp:wrapTopAndBottom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454F" w:rsidRPr="00AE3C70" w:rsidRDefault="0037454F" w:rsidP="00AE3C70">
      <w:pPr>
        <w:rPr>
          <w:lang w:val="es-CL"/>
        </w:rPr>
      </w:pPr>
    </w:p>
    <w:p w:rsidR="0037454F" w:rsidRDefault="00AE3C70" w:rsidP="00AE3C70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Al grabar se desplegar</w:t>
      </w:r>
      <w:r w:rsidR="00266536">
        <w:rPr>
          <w:lang w:val="es-CL"/>
        </w:rPr>
        <w:t>á</w:t>
      </w:r>
      <w:r>
        <w:rPr>
          <w:lang w:val="es-CL"/>
        </w:rPr>
        <w:t>n opciones más especificas</w:t>
      </w:r>
      <w:r w:rsidR="00C42848">
        <w:rPr>
          <w:lang w:val="es-CL"/>
        </w:rPr>
        <w:t xml:space="preserve"> para completar el registro</w:t>
      </w:r>
      <w:r>
        <w:rPr>
          <w:lang w:val="es-CL"/>
        </w:rPr>
        <w:t xml:space="preserve">: </w:t>
      </w:r>
    </w:p>
    <w:p w:rsidR="00AE3C70" w:rsidRDefault="00AE3C70" w:rsidP="00AE3C70">
      <w:pPr>
        <w:pStyle w:val="Prrafodelista"/>
        <w:numPr>
          <w:ilvl w:val="2"/>
          <w:numId w:val="1"/>
        </w:numPr>
        <w:rPr>
          <w:lang w:val="es-CL"/>
        </w:rPr>
      </w:pPr>
      <w:r>
        <w:rPr>
          <w:lang w:val="es-CL"/>
        </w:rPr>
        <w:t xml:space="preserve">Adjuntar </w:t>
      </w:r>
      <w:r w:rsidR="00306C33">
        <w:rPr>
          <w:lang w:val="es-CL"/>
        </w:rPr>
        <w:t xml:space="preserve">Archivo </w:t>
      </w:r>
      <w:r>
        <w:rPr>
          <w:lang w:val="es-CL"/>
        </w:rPr>
        <w:t xml:space="preserve"> de Resolución</w:t>
      </w:r>
    </w:p>
    <w:p w:rsidR="00AE3C70" w:rsidRDefault="00AE3C70" w:rsidP="00AE3C70">
      <w:pPr>
        <w:pStyle w:val="Prrafodelista"/>
        <w:numPr>
          <w:ilvl w:val="2"/>
          <w:numId w:val="1"/>
        </w:numPr>
        <w:rPr>
          <w:lang w:val="es-CL"/>
        </w:rPr>
      </w:pPr>
      <w:r>
        <w:rPr>
          <w:lang w:val="es-CL"/>
        </w:rPr>
        <w:t xml:space="preserve">Adjuntar </w:t>
      </w:r>
      <w:r w:rsidR="00306C33">
        <w:rPr>
          <w:lang w:val="es-CL"/>
        </w:rPr>
        <w:t xml:space="preserve">Archivo  </w:t>
      </w:r>
      <w:r>
        <w:rPr>
          <w:lang w:val="es-CL"/>
        </w:rPr>
        <w:t>de Antecedentes</w:t>
      </w:r>
    </w:p>
    <w:p w:rsidR="00AE3C70" w:rsidRDefault="00AE3C70" w:rsidP="00AE3C70">
      <w:pPr>
        <w:pStyle w:val="Prrafodelista"/>
        <w:numPr>
          <w:ilvl w:val="2"/>
          <w:numId w:val="1"/>
        </w:numPr>
        <w:rPr>
          <w:lang w:val="es-CL"/>
        </w:rPr>
      </w:pPr>
      <w:r>
        <w:rPr>
          <w:lang w:val="es-CL"/>
        </w:rPr>
        <w:t xml:space="preserve">Añadir personas vinculadas </w:t>
      </w:r>
      <w:r w:rsidR="00306C33">
        <w:rPr>
          <w:lang w:val="es-CL"/>
        </w:rPr>
        <w:t xml:space="preserve">al </w:t>
      </w:r>
      <w:r>
        <w:rPr>
          <w:lang w:val="es-CL"/>
        </w:rPr>
        <w:t>documento</w:t>
      </w:r>
    </w:p>
    <w:p w:rsidR="00AE3C70" w:rsidRDefault="00AE3C70" w:rsidP="00AE3C70">
      <w:pPr>
        <w:pStyle w:val="Prrafodelista"/>
        <w:numPr>
          <w:ilvl w:val="2"/>
          <w:numId w:val="1"/>
        </w:numPr>
        <w:rPr>
          <w:lang w:val="es-CL"/>
        </w:rPr>
      </w:pPr>
      <w:r>
        <w:rPr>
          <w:lang w:val="es-CL"/>
        </w:rPr>
        <w:t>Modificar un documento anterior</w:t>
      </w:r>
    </w:p>
    <w:p w:rsidR="00AE3C70" w:rsidRDefault="00AE3C70" w:rsidP="00AE3C70">
      <w:pPr>
        <w:pStyle w:val="Prrafodelista"/>
        <w:numPr>
          <w:ilvl w:val="2"/>
          <w:numId w:val="1"/>
        </w:numPr>
        <w:rPr>
          <w:lang w:val="es-CL"/>
        </w:rPr>
      </w:pPr>
      <w:r>
        <w:rPr>
          <w:lang w:val="es-CL"/>
        </w:rPr>
        <w:t>Derogar un documento anterior</w:t>
      </w:r>
    </w:p>
    <w:p w:rsidR="00160A05" w:rsidRDefault="00160A05" w:rsidP="00160A05">
      <w:pPr>
        <w:pStyle w:val="Prrafodelista"/>
        <w:ind w:left="2160"/>
        <w:rPr>
          <w:lang w:val="es-CL"/>
        </w:rPr>
      </w:pPr>
    </w:p>
    <w:p w:rsidR="00AE3C70" w:rsidRPr="00AE3C70" w:rsidRDefault="00C07F88" w:rsidP="00AE3C70">
      <w:pPr>
        <w:rPr>
          <w:lang w:val="es-CL"/>
        </w:rPr>
      </w:pPr>
      <w:r w:rsidRPr="00C07F88">
        <w:rPr>
          <w:noProof/>
          <w:lang w:val="es-CL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8.65pt;margin-top:293.2pt;width:177.3pt;height:20.35pt;z-index:251663360;mso-width-relative:margin;mso-height-relative:margin" filled="f" strokecolor="red">
            <v:textbox>
              <w:txbxContent>
                <w:p w:rsidR="00160A05" w:rsidRDefault="00160A05">
                  <w:r>
                    <w:t>Al finalizar el registro, clic en grabar</w:t>
                  </w:r>
                </w:p>
              </w:txbxContent>
            </v:textbox>
          </v:shape>
        </w:pict>
      </w:r>
      <w:r w:rsidRPr="00C07F88">
        <w:rPr>
          <w:noProof/>
          <w:lang w:val="es-CL"/>
        </w:rPr>
        <w:pict>
          <v:shape id="_x0000_s1027" type="#_x0000_t202" style="position:absolute;margin-left:286.25pt;margin-top:230.3pt;width:169.25pt;height:50.05pt;z-index:251661312;mso-width-percent:400;mso-width-percent:400;mso-width-relative:margin;mso-height-relative:margin" filled="f" strokecolor="red">
            <v:textbox>
              <w:txbxContent>
                <w:p w:rsidR="00160A05" w:rsidRDefault="00160A05">
                  <w:r>
                    <w:t>Posibilidad de Registrar una nueva persona en el sistema si es que esta no existe</w:t>
                  </w:r>
                </w:p>
              </w:txbxContent>
            </v:textbox>
          </v:shape>
        </w:pict>
      </w:r>
      <w:r w:rsidR="00160A05">
        <w:rPr>
          <w:noProof/>
          <w:lang w:eastAsia="es-ES"/>
        </w:rPr>
        <w:drawing>
          <wp:inline distT="0" distB="0" distL="0" distR="0">
            <wp:extent cx="5400675" cy="3943350"/>
            <wp:effectExtent l="19050" t="0" r="9525" b="0"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EF1" w:rsidRDefault="00455EF1" w:rsidP="0037454F">
      <w:pPr>
        <w:rPr>
          <w:lang w:val="es-CL"/>
        </w:rPr>
      </w:pPr>
      <w:r>
        <w:rPr>
          <w:lang w:val="es-CL"/>
        </w:rPr>
        <w:t>Al grabar, se finaliza el registro y el documento queda en estado</w:t>
      </w:r>
      <w:r w:rsidR="003366C6">
        <w:rPr>
          <w:lang w:val="es-CL"/>
        </w:rPr>
        <w:t xml:space="preserve"> </w:t>
      </w:r>
      <w:proofErr w:type="spellStart"/>
      <w:r w:rsidR="003366C6">
        <w:rPr>
          <w:lang w:val="es-CL"/>
        </w:rPr>
        <w:t>Preingresado</w:t>
      </w:r>
      <w:proofErr w:type="spellEnd"/>
      <w:r w:rsidR="003366C6">
        <w:rPr>
          <w:lang w:val="es-CL"/>
        </w:rPr>
        <w:t>, en este estado aú</w:t>
      </w:r>
      <w:r>
        <w:rPr>
          <w:lang w:val="es-CL"/>
        </w:rPr>
        <w:t>n se pueden hacer modificaciones a los datos ingresados.</w:t>
      </w:r>
    </w:p>
    <w:p w:rsidR="0037454F" w:rsidRDefault="00455EF1" w:rsidP="0037454F">
      <w:pPr>
        <w:rPr>
          <w:lang w:val="es-CL"/>
        </w:rPr>
      </w:pPr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519430</wp:posOffset>
            </wp:positionV>
            <wp:extent cx="6686550" cy="790575"/>
            <wp:effectExtent l="19050" t="0" r="0" b="0"/>
            <wp:wrapTopAndBottom/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s-CL"/>
        </w:rPr>
        <w:t xml:space="preserve">Para enviar el documento a Contraloría Interna, se debe acceder al menú Consulta de documentos, para ello presione el link </w:t>
      </w:r>
      <w:r w:rsidRPr="00455EF1">
        <w:rPr>
          <w:i/>
          <w:color w:val="1F497D" w:themeColor="text2"/>
          <w:u w:val="single"/>
          <w:lang w:val="es-CL"/>
        </w:rPr>
        <w:t>Volver Atrás</w:t>
      </w:r>
      <w:r>
        <w:rPr>
          <w:lang w:val="es-CL"/>
        </w:rPr>
        <w:t>, y presione el botón enviar a contraloría:</w:t>
      </w:r>
    </w:p>
    <w:p w:rsidR="00455EF1" w:rsidRDefault="00C07F88" w:rsidP="0037454F">
      <w:pPr>
        <w:rPr>
          <w:lang w:val="es-CL"/>
        </w:rPr>
      </w:pPr>
      <w:r w:rsidRPr="00C07F88">
        <w:rPr>
          <w:noProof/>
          <w:lang w:val="es-CL"/>
        </w:rPr>
        <w:pict>
          <v:shape id="_x0000_s1030" type="#_x0000_t202" style="position:absolute;margin-left:443.75pt;margin-top:43.2pt;width:19.35pt;height:15.85pt;z-index:251668480;mso-width-relative:margin;mso-height-relative:margin" filled="f" strokecolor="red">
            <v:textbox>
              <w:txbxContent>
                <w:p w:rsidR="00455EF1" w:rsidRDefault="00455EF1"/>
              </w:txbxContent>
            </v:textbox>
          </v:shape>
        </w:pict>
      </w:r>
      <w:r w:rsidRPr="00C07F88">
        <w:rPr>
          <w:noProof/>
          <w:lang w:val="es-CL"/>
        </w:rPr>
        <w:pict>
          <v:shape id="_x0000_s1029" type="#_x0000_t202" style="position:absolute;margin-left:364.95pt;margin-top:66.75pt;width:129.3pt;height:19.85pt;z-index:251666432;mso-width-relative:margin;mso-height-relative:margin" filled="f" strokecolor="red">
            <v:textbox>
              <w:txbxContent>
                <w:p w:rsidR="00455EF1" w:rsidRDefault="00455EF1">
                  <w:r>
                    <w:t>Clic en botón enviar a CI</w:t>
                  </w:r>
                </w:p>
              </w:txbxContent>
            </v:textbox>
          </v:shape>
        </w:pict>
      </w:r>
    </w:p>
    <w:p w:rsidR="00D4552A" w:rsidRDefault="00D4552A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s-CL"/>
        </w:rPr>
      </w:pPr>
      <w:r>
        <w:rPr>
          <w:lang w:val="es-CL"/>
        </w:rPr>
        <w:br w:type="page"/>
      </w:r>
    </w:p>
    <w:p w:rsidR="00455EF1" w:rsidRDefault="00455EF1" w:rsidP="00455EF1">
      <w:pPr>
        <w:pStyle w:val="Ttulo2"/>
        <w:rPr>
          <w:lang w:val="es-CL"/>
        </w:rPr>
      </w:pPr>
      <w:r>
        <w:rPr>
          <w:lang w:val="es-CL"/>
        </w:rPr>
        <w:lastRenderedPageBreak/>
        <w:t>Consulta de Documentos</w:t>
      </w:r>
    </w:p>
    <w:p w:rsidR="00455EF1" w:rsidRDefault="00455EF1" w:rsidP="00455EF1">
      <w:pPr>
        <w:rPr>
          <w:lang w:val="es-CL"/>
        </w:rPr>
      </w:pPr>
      <w:r>
        <w:rPr>
          <w:lang w:val="es-CL"/>
        </w:rPr>
        <w:t>Para consultar por Cualquier documento de su unidad, en el Menú Principal Seleccione:</w:t>
      </w:r>
    </w:p>
    <w:p w:rsidR="00C51D79" w:rsidRPr="00C51D79" w:rsidRDefault="00C51D79" w:rsidP="00C51D79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Documentos &gt;&gt; Consulta:</w:t>
      </w:r>
    </w:p>
    <w:p w:rsidR="00455EF1" w:rsidRDefault="00455EF1" w:rsidP="00455EF1">
      <w:pPr>
        <w:rPr>
          <w:lang w:val="es-CL"/>
        </w:rPr>
      </w:pPr>
      <w:r>
        <w:rPr>
          <w:noProof/>
          <w:lang w:eastAsia="es-ES"/>
        </w:rPr>
        <w:drawing>
          <wp:inline distT="0" distB="0" distL="0" distR="0">
            <wp:extent cx="5400040" cy="2950210"/>
            <wp:effectExtent l="19050" t="0" r="0" b="0"/>
            <wp:docPr id="9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5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D79" w:rsidRDefault="00266536" w:rsidP="00C51D79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En esta pantalla se mostrará</w:t>
      </w:r>
      <w:r w:rsidR="00C51D79">
        <w:rPr>
          <w:lang w:val="es-CL"/>
        </w:rPr>
        <w:t xml:space="preserve">n por defecto todos los ingresos en estado </w:t>
      </w:r>
      <w:proofErr w:type="spellStart"/>
      <w:r w:rsidR="00C51D79" w:rsidRPr="00C51D79">
        <w:rPr>
          <w:b/>
          <w:lang w:val="es-CL"/>
        </w:rPr>
        <w:t>Preingresado</w:t>
      </w:r>
      <w:proofErr w:type="spellEnd"/>
      <w:r w:rsidR="00C51D79">
        <w:rPr>
          <w:lang w:val="es-CL"/>
        </w:rPr>
        <w:t xml:space="preserve"> e </w:t>
      </w:r>
      <w:r w:rsidR="00C51D79" w:rsidRPr="00C51D79">
        <w:rPr>
          <w:b/>
          <w:lang w:val="es-CL"/>
        </w:rPr>
        <w:t>Ingresado</w:t>
      </w:r>
      <w:r w:rsidR="00C51D79">
        <w:rPr>
          <w:lang w:val="es-CL"/>
        </w:rPr>
        <w:t xml:space="preserve"> que posea la unidad.</w:t>
      </w:r>
    </w:p>
    <w:p w:rsidR="00C51D79" w:rsidRDefault="00C51D79" w:rsidP="00C51D79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noProof/>
          <w:lang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683895</wp:posOffset>
            </wp:positionV>
            <wp:extent cx="6842125" cy="897890"/>
            <wp:effectExtent l="19050" t="0" r="0" b="0"/>
            <wp:wrapTopAndBottom/>
            <wp:docPr id="10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125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s-CL"/>
        </w:rPr>
        <w:t>P</w:t>
      </w:r>
      <w:r w:rsidRPr="00C51D79">
        <w:rPr>
          <w:lang w:val="es-CL"/>
        </w:rPr>
        <w:t xml:space="preserve">ara comenzar una </w:t>
      </w:r>
      <w:r>
        <w:rPr>
          <w:lang w:val="es-CL"/>
        </w:rPr>
        <w:t xml:space="preserve">búsqueda, </w:t>
      </w:r>
      <w:r w:rsidRPr="00C51D79">
        <w:rPr>
          <w:lang w:val="es-CL"/>
        </w:rPr>
        <w:t>Ud. debe seleccionar a lo menos un filtro</w:t>
      </w:r>
      <w:r>
        <w:rPr>
          <w:lang w:val="es-CL"/>
        </w:rPr>
        <w:t xml:space="preserve"> o escribir en los campos de búsqueda:</w:t>
      </w:r>
      <w:r w:rsidR="00561333" w:rsidRPr="00561333">
        <w:rPr>
          <w:noProof/>
          <w:lang w:eastAsia="es-ES"/>
        </w:rPr>
        <w:t xml:space="preserve"> </w:t>
      </w:r>
    </w:p>
    <w:p w:rsidR="00C51D79" w:rsidRDefault="00C51D79" w:rsidP="00C51D79">
      <w:pPr>
        <w:rPr>
          <w:lang w:val="es-CL"/>
        </w:rPr>
      </w:pPr>
    </w:p>
    <w:p w:rsidR="00C51D79" w:rsidRDefault="00C51D79" w:rsidP="00C51D79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Los campos de búsqueda por texto disponibles son:</w:t>
      </w:r>
    </w:p>
    <w:p w:rsidR="00C51D79" w:rsidRDefault="00C51D79" w:rsidP="00C51D79">
      <w:pPr>
        <w:pStyle w:val="Prrafodelista"/>
        <w:numPr>
          <w:ilvl w:val="2"/>
          <w:numId w:val="1"/>
        </w:numPr>
        <w:rPr>
          <w:lang w:val="es-CL"/>
        </w:rPr>
      </w:pPr>
      <w:r>
        <w:rPr>
          <w:lang w:val="es-CL"/>
        </w:rPr>
        <w:t>Número Interno</w:t>
      </w:r>
      <w:r w:rsidR="003366C6">
        <w:rPr>
          <w:lang w:val="es-CL"/>
        </w:rPr>
        <w:t xml:space="preserve"> o número de documento</w:t>
      </w:r>
    </w:p>
    <w:p w:rsidR="00C51D79" w:rsidRDefault="00C51D79" w:rsidP="00C51D79">
      <w:pPr>
        <w:pStyle w:val="Prrafodelista"/>
        <w:numPr>
          <w:ilvl w:val="2"/>
          <w:numId w:val="1"/>
        </w:numPr>
        <w:rPr>
          <w:lang w:val="es-CL"/>
        </w:rPr>
      </w:pPr>
      <w:r>
        <w:rPr>
          <w:lang w:val="es-CL"/>
        </w:rPr>
        <w:t>Rut de personas asociadas a un ingreso</w:t>
      </w:r>
      <w:r w:rsidR="003366C6">
        <w:rPr>
          <w:lang w:val="es-CL"/>
        </w:rPr>
        <w:t xml:space="preserve"> (sin puntos ni guión)</w:t>
      </w:r>
    </w:p>
    <w:p w:rsidR="00C51D79" w:rsidRDefault="00C51D79" w:rsidP="00C51D79">
      <w:pPr>
        <w:pStyle w:val="Prrafodelista"/>
        <w:numPr>
          <w:ilvl w:val="2"/>
          <w:numId w:val="1"/>
        </w:numPr>
        <w:rPr>
          <w:lang w:val="es-CL"/>
        </w:rPr>
      </w:pPr>
      <w:r>
        <w:rPr>
          <w:lang w:val="es-CL"/>
        </w:rPr>
        <w:t>Materia</w:t>
      </w:r>
    </w:p>
    <w:p w:rsidR="00C51D79" w:rsidRDefault="00C51D79" w:rsidP="00C51D79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Los filtros de búsqueda son:</w:t>
      </w:r>
    </w:p>
    <w:p w:rsidR="00C51D79" w:rsidRDefault="00C51D79" w:rsidP="00C51D79">
      <w:pPr>
        <w:pStyle w:val="Prrafodelista"/>
        <w:numPr>
          <w:ilvl w:val="2"/>
          <w:numId w:val="1"/>
        </w:numPr>
        <w:rPr>
          <w:lang w:val="es-CL"/>
        </w:rPr>
      </w:pPr>
      <w:r>
        <w:rPr>
          <w:lang w:val="es-CL"/>
        </w:rPr>
        <w:t>Tipo de Materia</w:t>
      </w:r>
    </w:p>
    <w:p w:rsidR="00C51D79" w:rsidRDefault="00C51D79" w:rsidP="00C51D79">
      <w:pPr>
        <w:pStyle w:val="Prrafodelista"/>
        <w:numPr>
          <w:ilvl w:val="2"/>
          <w:numId w:val="1"/>
        </w:numPr>
        <w:rPr>
          <w:lang w:val="es-CL"/>
        </w:rPr>
      </w:pPr>
      <w:r>
        <w:rPr>
          <w:lang w:val="es-CL"/>
        </w:rPr>
        <w:t>Estado de los documentos</w:t>
      </w:r>
    </w:p>
    <w:p w:rsidR="00C51D79" w:rsidRDefault="00C51D79" w:rsidP="00C51D79">
      <w:pPr>
        <w:pStyle w:val="Prrafodelista"/>
        <w:numPr>
          <w:ilvl w:val="2"/>
          <w:numId w:val="1"/>
        </w:numPr>
        <w:rPr>
          <w:lang w:val="es-CL"/>
        </w:rPr>
      </w:pPr>
      <w:r>
        <w:rPr>
          <w:lang w:val="es-CL"/>
        </w:rPr>
        <w:t>Tipo de Documento</w:t>
      </w:r>
    </w:p>
    <w:p w:rsidR="00C51D79" w:rsidRDefault="00C51D79" w:rsidP="00C51D79">
      <w:pPr>
        <w:pStyle w:val="Prrafodelista"/>
        <w:numPr>
          <w:ilvl w:val="2"/>
          <w:numId w:val="1"/>
        </w:numPr>
        <w:rPr>
          <w:lang w:val="es-CL"/>
        </w:rPr>
      </w:pPr>
      <w:r>
        <w:rPr>
          <w:lang w:val="es-CL"/>
        </w:rPr>
        <w:t>Documentos con/sin Toma de razón</w:t>
      </w:r>
    </w:p>
    <w:p w:rsidR="00C51D79" w:rsidRDefault="00C51D79" w:rsidP="00C51D79">
      <w:pPr>
        <w:pStyle w:val="Prrafodelista"/>
        <w:numPr>
          <w:ilvl w:val="2"/>
          <w:numId w:val="1"/>
        </w:numPr>
        <w:rPr>
          <w:lang w:val="es-CL"/>
        </w:rPr>
      </w:pPr>
      <w:r>
        <w:rPr>
          <w:lang w:val="es-CL"/>
        </w:rPr>
        <w:lastRenderedPageBreak/>
        <w:t>Año del Documento</w:t>
      </w:r>
    </w:p>
    <w:p w:rsidR="00C51D79" w:rsidRPr="00C51D79" w:rsidRDefault="00C51D79" w:rsidP="00C51D79">
      <w:pPr>
        <w:pStyle w:val="Prrafodelista"/>
        <w:numPr>
          <w:ilvl w:val="2"/>
          <w:numId w:val="1"/>
        </w:numPr>
        <w:rPr>
          <w:lang w:val="es-CL"/>
        </w:rPr>
      </w:pPr>
      <w:r>
        <w:rPr>
          <w:lang w:val="es-CL"/>
        </w:rPr>
        <w:t>Solo Registros</w:t>
      </w:r>
    </w:p>
    <w:sectPr w:rsidR="00C51D79" w:rsidRPr="00C51D79" w:rsidSect="007E6D71">
      <w:headerReference w:type="default" r:id="rId14"/>
      <w:pgSz w:w="11906" w:h="16838"/>
      <w:pgMar w:top="266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7DA" w:rsidRDefault="003927DA" w:rsidP="007E6D71">
      <w:pPr>
        <w:spacing w:after="0" w:line="240" w:lineRule="auto"/>
      </w:pPr>
      <w:r>
        <w:separator/>
      </w:r>
    </w:p>
  </w:endnote>
  <w:endnote w:type="continuationSeparator" w:id="0">
    <w:p w:rsidR="003927DA" w:rsidRDefault="003927DA" w:rsidP="007E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wiss 721 Condensed B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Swiss 721 Condensed BT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7DA" w:rsidRDefault="003927DA" w:rsidP="007E6D71">
      <w:pPr>
        <w:spacing w:after="0" w:line="240" w:lineRule="auto"/>
      </w:pPr>
      <w:r>
        <w:separator/>
      </w:r>
    </w:p>
  </w:footnote>
  <w:footnote w:type="continuationSeparator" w:id="0">
    <w:p w:rsidR="003927DA" w:rsidRDefault="003927DA" w:rsidP="007E6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D71" w:rsidRDefault="007E6D71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27.75pt;margin-top:-3.4pt;width:139.3pt;height:96.95pt;z-index:251658240" filled="f" stroked="f">
          <v:textbox style="mso-next-textbox:#_x0000_s5121" inset="1.5mm,0,1.5mm,.3mm">
            <w:txbxContent>
              <w:p w:rsidR="007E6D71" w:rsidRDefault="007E6D71" w:rsidP="007E6D71">
                <w:pPr>
                  <w:spacing w:line="216" w:lineRule="auto"/>
                  <w:jc w:val="right"/>
                  <w:rPr>
                    <w:rFonts w:ascii="Swiss 721 Condensed BT" w:hAnsi="Swiss 721 Condensed BT"/>
                    <w:b/>
                    <w:color w:val="003C69"/>
                    <w:sz w:val="18"/>
                  </w:rPr>
                </w:pPr>
              </w:p>
              <w:p w:rsidR="007E6D71" w:rsidRDefault="007E6D71" w:rsidP="007E6D71">
                <w:pPr>
                  <w:spacing w:line="216" w:lineRule="auto"/>
                  <w:jc w:val="right"/>
                  <w:rPr>
                    <w:rFonts w:ascii="Swiss 721 Condensed BT" w:hAnsi="Swiss 721 Condensed BT"/>
                    <w:b/>
                    <w:color w:val="003C69"/>
                    <w:sz w:val="18"/>
                  </w:rPr>
                </w:pPr>
                <w:r>
                  <w:rPr>
                    <w:rFonts w:ascii="Swiss 721 Condensed BT" w:hAnsi="Swiss 721 Condensed BT"/>
                    <w:b/>
                    <w:noProof/>
                    <w:color w:val="003C69"/>
                    <w:sz w:val="18"/>
                    <w:lang w:eastAsia="es-ES"/>
                  </w:rPr>
                  <w:drawing>
                    <wp:inline distT="0" distB="0" distL="0" distR="0">
                      <wp:extent cx="1616075" cy="669925"/>
                      <wp:effectExtent l="19050" t="0" r="3175" b="0"/>
                      <wp:docPr id="1" name="Imagen 1" descr="logocart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 descr="logocart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6075" cy="669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7E6D71" w:rsidRPr="0027754A" w:rsidRDefault="007E6D71" w:rsidP="007E6D71">
                <w:pPr>
                  <w:spacing w:line="216" w:lineRule="auto"/>
                  <w:jc w:val="right"/>
                  <w:rPr>
                    <w:rFonts w:ascii="Swiss 721 Condensed BT bold" w:hAnsi="Swiss 721 Condensed BT bold"/>
                    <w:b/>
                    <w:color w:val="003C69"/>
                    <w:sz w:val="18"/>
                  </w:rPr>
                </w:pPr>
                <w:r>
                  <w:rPr>
                    <w:rFonts w:ascii="Swiss 721 Condensed BT bold" w:hAnsi="Swiss 721 Condensed BT bold"/>
                    <w:b/>
                    <w:color w:val="003C69"/>
                    <w:sz w:val="18"/>
                  </w:rPr>
                  <w:t>Contraloría Interna</w:t>
                </w:r>
              </w:p>
              <w:p w:rsidR="007E6D71" w:rsidRPr="005D141F" w:rsidRDefault="007E6D71" w:rsidP="007E6D71">
                <w:pPr>
                  <w:pStyle w:val="Ttulo2"/>
                  <w:jc w:val="right"/>
                  <w:rPr>
                    <w:rFonts w:ascii="Arial" w:hAnsi="Arial" w:cs="Arial"/>
                    <w:b w:val="0"/>
                    <w:color w:val="365F91"/>
                    <w:sz w:val="20"/>
                  </w:rPr>
                </w:pPr>
                <w:r w:rsidRPr="005D141F">
                  <w:rPr>
                    <w:rFonts w:ascii="Arial" w:hAnsi="Arial" w:cs="Arial"/>
                    <w:b w:val="0"/>
                    <w:color w:val="365F91"/>
                    <w:sz w:val="20"/>
                  </w:rPr>
                  <w:t xml:space="preserve">Contraloría Interna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54CEE"/>
    <w:multiLevelType w:val="hybridMultilevel"/>
    <w:tmpl w:val="ED7E9A22"/>
    <w:lvl w:ilvl="0" w:tplc="45E86B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D6DF9"/>
    <w:multiLevelType w:val="hybridMultilevel"/>
    <w:tmpl w:val="4D52A9F8"/>
    <w:lvl w:ilvl="0" w:tplc="5A32AC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45E1D"/>
    <w:multiLevelType w:val="hybridMultilevel"/>
    <w:tmpl w:val="4CEC92A6"/>
    <w:lvl w:ilvl="0" w:tplc="1E723C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6146">
      <o:colormenu v:ext="edit" fillcolor="none" strokecolor="red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37454F"/>
    <w:rsid w:val="00160A05"/>
    <w:rsid w:val="001E3E63"/>
    <w:rsid w:val="00240931"/>
    <w:rsid w:val="00266536"/>
    <w:rsid w:val="00306C33"/>
    <w:rsid w:val="003366C6"/>
    <w:rsid w:val="0037454F"/>
    <w:rsid w:val="003927DA"/>
    <w:rsid w:val="003E432F"/>
    <w:rsid w:val="00434596"/>
    <w:rsid w:val="00454A10"/>
    <w:rsid w:val="00455EF1"/>
    <w:rsid w:val="00561333"/>
    <w:rsid w:val="00606674"/>
    <w:rsid w:val="00606E78"/>
    <w:rsid w:val="006D2D9B"/>
    <w:rsid w:val="007E6D71"/>
    <w:rsid w:val="00975772"/>
    <w:rsid w:val="00AE3C70"/>
    <w:rsid w:val="00B93A12"/>
    <w:rsid w:val="00C07F88"/>
    <w:rsid w:val="00C42848"/>
    <w:rsid w:val="00C51D79"/>
    <w:rsid w:val="00CB29A4"/>
    <w:rsid w:val="00CF3A60"/>
    <w:rsid w:val="00D4552A"/>
    <w:rsid w:val="00D54904"/>
    <w:rsid w:val="00E17F39"/>
    <w:rsid w:val="00FC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9A4"/>
  </w:style>
  <w:style w:type="paragraph" w:styleId="Ttulo1">
    <w:name w:val="heading 1"/>
    <w:basedOn w:val="Normal"/>
    <w:next w:val="Normal"/>
    <w:link w:val="Ttulo1Car"/>
    <w:uiPriority w:val="9"/>
    <w:qFormat/>
    <w:rsid w:val="003745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3745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74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3745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4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5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7454F"/>
    <w:pPr>
      <w:ind w:left="720"/>
      <w:contextualSpacing/>
    </w:pPr>
  </w:style>
  <w:style w:type="paragraph" w:styleId="Sinespaciado">
    <w:name w:val="No Spacing"/>
    <w:uiPriority w:val="1"/>
    <w:qFormat/>
    <w:rsid w:val="00AE3C7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7E6D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E6D71"/>
  </w:style>
  <w:style w:type="paragraph" w:styleId="Piedepgina">
    <w:name w:val="footer"/>
    <w:basedOn w:val="Normal"/>
    <w:link w:val="PiedepginaCar"/>
    <w:uiPriority w:val="99"/>
    <w:semiHidden/>
    <w:unhideWhenUsed/>
    <w:rsid w:val="007E6D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E6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9CC3F-965B-4402-80EF-DBEDC0B77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RIPIT</dc:creator>
  <cp:lastModifiedBy>Contraloria</cp:lastModifiedBy>
  <cp:revision>3</cp:revision>
  <dcterms:created xsi:type="dcterms:W3CDTF">2014-07-09T15:17:00Z</dcterms:created>
  <dcterms:modified xsi:type="dcterms:W3CDTF">2014-07-09T15:20:00Z</dcterms:modified>
</cp:coreProperties>
</file>